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На основу члана 61. Закона о избору народних посланика („Службени гласник Републике Србије”, број 35/2000),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Министар правде, чију функцију у складу с чланом 3. Закона о раду Владе Републике Србије и министарстава до образовања Владе Републике Србије после парламентарних избора 2000. године („Службени гласник Републике Србије” број 38/2000) обавља колегијум, доноси</w:t>
      </w:r>
    </w:p>
    <w:p w:rsidR="00F15E15" w:rsidRPr="00F15E15" w:rsidRDefault="00F15E15" w:rsidP="00F15E15">
      <w:pPr>
        <w:pStyle w:val="Heading1"/>
        <w:spacing w:before="360" w:after="360"/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bookmarkStart w:id="0" w:name="_Toc380479326"/>
      <w:r w:rsidRPr="00F15E15">
        <w:rPr>
          <w:rFonts w:ascii="Arial" w:eastAsia="Times New Roman" w:hAnsi="Arial" w:cs="Arial"/>
          <w:bCs w:val="0"/>
          <w:caps/>
          <w:color w:val="auto"/>
          <w:sz w:val="36"/>
          <w:szCs w:val="36"/>
          <w:lang w:val="sr-Cyrl-CS"/>
        </w:rPr>
        <w:t>УПУТСТВО</w:t>
      </w:r>
      <w:r>
        <w:rPr>
          <w:rFonts w:ascii="Arial" w:hAnsi="Arial" w:cs="Arial"/>
          <w:sz w:val="22"/>
          <w:szCs w:val="22"/>
        </w:rPr>
        <w:br/>
      </w:r>
      <w:r w:rsidRPr="00F15E15">
        <w:rPr>
          <w:rFonts w:ascii="Arial" w:eastAsia="Times New Roman" w:hAnsi="Arial" w:cs="Arial"/>
          <w:bCs w:val="0"/>
          <w:caps/>
          <w:color w:val="auto"/>
          <w:lang w:val="sr-Cyrl-CS"/>
        </w:rPr>
        <w:t>О ОБЛИКУ И ДИМЕНЗИЈАМА ГЛАСАЧКЕ КУТИЈЕ</w:t>
      </w:r>
      <w:r w:rsidRPr="00F15E15">
        <w:rPr>
          <w:rStyle w:val="FootnoteReference"/>
          <w:rFonts w:ascii="Arial" w:hAnsi="Arial" w:cs="Arial"/>
          <w:sz w:val="22"/>
          <w:szCs w:val="22"/>
        </w:rPr>
        <w:t xml:space="preserve"> </w:t>
      </w:r>
      <w:r w:rsidRPr="00F15E15">
        <w:rPr>
          <w:rStyle w:val="FootnoteReference"/>
          <w:rFonts w:ascii="Arial" w:hAnsi="Arial" w:cs="Arial"/>
          <w:sz w:val="22"/>
          <w:szCs w:val="22"/>
        </w:rPr>
        <w:footnoteReference w:id="1"/>
      </w:r>
      <w:bookmarkEnd w:id="0"/>
    </w:p>
    <w:p w:rsidR="00F15E15" w:rsidRPr="00F15E15" w:rsidRDefault="00F15E15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 w:rsidRPr="00F15E15">
        <w:rPr>
          <w:rFonts w:ascii="Arial" w:eastAsia="Times New Roman" w:hAnsi="Arial" w:cs="Arial"/>
          <w:b/>
          <w:sz w:val="22"/>
        </w:rPr>
        <w:t>Члан 1.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Овим упутством прописују се облик и димензије гласачке кутије и материјал од кога се израђује.</w:t>
      </w:r>
    </w:p>
    <w:p w:rsidR="00F15E15" w:rsidRPr="00F15E15" w:rsidRDefault="00F15E15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 w:rsidRPr="00F15E15">
        <w:rPr>
          <w:rFonts w:ascii="Arial" w:eastAsia="Times New Roman" w:hAnsi="Arial" w:cs="Arial"/>
          <w:b/>
          <w:sz w:val="22"/>
        </w:rPr>
        <w:t>Члан 2.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Гласачка кутија има облик квадра, димензија: ширина 35, дужина 50, а висина 60 cm, са могућим одступањем од 30% зависно од броја бирача према изводима из бирачког списка за одређено бирачко место.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Гласачка кутија на свом горњем делу целом дужином и ширином има покретни поклопац који се ужљебљује целом дужином, у горњем делу гласачке кутије.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По дужини покретног дела поклопца, на средњем делу налази се отвор дужине 20 и ширине 1 cm који служи за убацивање гласачких листића.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На левој и десној страни покретног поклопца и основног дела гласачке кутије, на удаљености 3–5 cm налазе се по два отвора кружног облика пречника 0,5–1 cm.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Кроз кружне отворе на поклопцу и основном делу кутије провлачи се канап који се везује и печати од стране бирачког одбора.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Скица гласачке кутије је саставни део овог упутства.</w:t>
      </w:r>
    </w:p>
    <w:p w:rsidR="00F15E15" w:rsidRPr="00F15E15" w:rsidRDefault="00F15E15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 w:rsidRPr="00F15E15">
        <w:rPr>
          <w:rFonts w:ascii="Arial" w:eastAsia="Times New Roman" w:hAnsi="Arial" w:cs="Arial"/>
          <w:b/>
          <w:sz w:val="22"/>
        </w:rPr>
        <w:t>Члан 3.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Гласачка кутија израђује се од провидног чврстог материјала који обезбеђује сигурност гласачких листића и тајност гласања (плексиглас, клирит, пластика или други слични материјал).</w:t>
      </w:r>
    </w:p>
    <w:p w:rsidR="00F15E15" w:rsidRPr="00F15E15" w:rsidRDefault="00F15E15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 w:rsidRPr="00F15E15">
        <w:rPr>
          <w:rFonts w:ascii="Arial" w:eastAsia="Times New Roman" w:hAnsi="Arial" w:cs="Arial"/>
          <w:b/>
          <w:sz w:val="22"/>
        </w:rPr>
        <w:t>Члан 4.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Даном ступања на снагу овог упутства престаје да важи Упутство о облику и димензији гласачке кутије („Службени гласник Републике Србије”, број 37/97).</w:t>
      </w:r>
    </w:p>
    <w:p w:rsidR="00F15E15" w:rsidRPr="00F15E15" w:rsidRDefault="00F15E15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 w:rsidRPr="00F15E15">
        <w:rPr>
          <w:rFonts w:ascii="Arial" w:eastAsia="Times New Roman" w:hAnsi="Arial" w:cs="Arial"/>
          <w:b/>
          <w:sz w:val="22"/>
        </w:rPr>
        <w:t>Члан 5.</w:t>
      </w:r>
    </w:p>
    <w:p w:rsidR="00F15E15" w:rsidRPr="00F15E15" w:rsidRDefault="00F15E15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Ово упутство ступа на снагу наредног дана од дана објављивања у „Службеном гласнику Републике Србије”.</w:t>
      </w:r>
    </w:p>
    <w:p w:rsidR="00F15E15" w:rsidRPr="00F15E15" w:rsidRDefault="00F15E15" w:rsidP="00F15E15">
      <w:pPr>
        <w:spacing w:before="360" w:after="1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Број 110-00-000-93/2000</w:t>
      </w:r>
    </w:p>
    <w:p w:rsidR="00F15E15" w:rsidRPr="00F15E15" w:rsidRDefault="00F15E15" w:rsidP="00F15E15">
      <w:pPr>
        <w:spacing w:before="120" w:after="120"/>
        <w:jc w:val="both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У Београду, 3. новембра 2000. године</w:t>
      </w:r>
    </w:p>
    <w:p w:rsidR="00F15E15" w:rsidRPr="00F15E15" w:rsidRDefault="00F15E15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lastRenderedPageBreak/>
        <w:t>Министар правде</w:t>
      </w:r>
    </w:p>
    <w:p w:rsidR="00F15E15" w:rsidRPr="00F15E15" w:rsidRDefault="00F15E15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color w:val="000000"/>
          <w:sz w:val="22"/>
        </w:rPr>
        <w:t>колегијум,</w:t>
      </w:r>
    </w:p>
    <w:p w:rsidR="00F15E15" w:rsidRPr="00F15E15" w:rsidRDefault="00F15E15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b/>
          <w:bCs/>
          <w:color w:val="000000"/>
          <w:sz w:val="22"/>
        </w:rPr>
        <w:t>Драган Субашић, </w:t>
      </w:r>
      <w:r w:rsidRPr="00F15E15">
        <w:rPr>
          <w:rFonts w:ascii="Arial" w:eastAsia="Times New Roman" w:hAnsi="Arial" w:cs="Arial"/>
          <w:color w:val="000000"/>
          <w:sz w:val="22"/>
        </w:rPr>
        <w:t>с.р.</w:t>
      </w:r>
    </w:p>
    <w:p w:rsidR="00F15E15" w:rsidRPr="00F15E15" w:rsidRDefault="00F15E15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b/>
          <w:bCs/>
          <w:color w:val="000000"/>
          <w:sz w:val="22"/>
        </w:rPr>
        <w:t>Сеад Спаховић,</w:t>
      </w:r>
      <w:r w:rsidRPr="00F15E15">
        <w:rPr>
          <w:rFonts w:ascii="Arial" w:eastAsia="Times New Roman" w:hAnsi="Arial" w:cs="Arial"/>
          <w:color w:val="000000"/>
          <w:sz w:val="22"/>
        </w:rPr>
        <w:t> с.р.</w:t>
      </w:r>
    </w:p>
    <w:p w:rsidR="00F15E15" w:rsidRDefault="00F15E15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 w:rsidRPr="00F15E15">
        <w:rPr>
          <w:rFonts w:ascii="Arial" w:eastAsia="Times New Roman" w:hAnsi="Arial" w:cs="Arial"/>
          <w:b/>
          <w:bCs/>
          <w:color w:val="000000"/>
          <w:sz w:val="22"/>
        </w:rPr>
        <w:t>Зоран Николић,</w:t>
      </w:r>
      <w:r w:rsidRPr="00F15E15">
        <w:rPr>
          <w:rFonts w:ascii="Arial" w:eastAsia="Times New Roman" w:hAnsi="Arial" w:cs="Arial"/>
          <w:color w:val="000000"/>
          <w:sz w:val="22"/>
        </w:rPr>
        <w:t> с.р.</w:t>
      </w:r>
    </w:p>
    <w:p w:rsidR="00F15E15" w:rsidRPr="00F15E15" w:rsidRDefault="00F15E15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</w:p>
    <w:p w:rsidR="00FA63D6" w:rsidRDefault="00F15E15">
      <w:r>
        <w:rPr>
          <w:noProof/>
        </w:rPr>
        <w:drawing>
          <wp:inline distT="0" distB="0" distL="0" distR="0" wp14:anchorId="6B39E7CC" wp14:editId="38838FDD">
            <wp:extent cx="4486275" cy="4838700"/>
            <wp:effectExtent l="0" t="0" r="9525" b="0"/>
            <wp:docPr id="1" name="Picture 0" descr="bir kutij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bir kutija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65" w:rsidRDefault="00DC0665" w:rsidP="00F15E15">
      <w:r>
        <w:separator/>
      </w:r>
    </w:p>
  </w:endnote>
  <w:endnote w:type="continuationSeparator" w:id="0">
    <w:p w:rsidR="00DC0665" w:rsidRDefault="00DC0665" w:rsidP="00F1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65" w:rsidRDefault="00DC0665" w:rsidP="00F15E15">
      <w:r>
        <w:separator/>
      </w:r>
    </w:p>
  </w:footnote>
  <w:footnote w:type="continuationSeparator" w:id="0">
    <w:p w:rsidR="00DC0665" w:rsidRDefault="00DC0665" w:rsidP="00F15E15">
      <w:r>
        <w:continuationSeparator/>
      </w:r>
    </w:p>
  </w:footnote>
  <w:footnote w:id="1">
    <w:p w:rsidR="00F15E15" w:rsidRDefault="00F15E15" w:rsidP="00F15E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„</w:t>
      </w:r>
      <w:r w:rsidRPr="00F15E15">
        <w:rPr>
          <w:rFonts w:ascii="Arial" w:eastAsia="Times New Roman" w:hAnsi="Arial" w:cs="Arial"/>
          <w:color w:val="000000"/>
          <w:sz w:val="18"/>
          <w:szCs w:val="18"/>
        </w:rPr>
        <w:t>Сл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ужбени </w:t>
      </w:r>
      <w:r w:rsidRPr="00F15E15">
        <w:rPr>
          <w:rFonts w:ascii="Arial" w:eastAsia="Times New Roman" w:hAnsi="Arial" w:cs="Arial"/>
          <w:color w:val="000000"/>
          <w:sz w:val="18"/>
          <w:szCs w:val="18"/>
        </w:rPr>
        <w:t>гласник РС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“, </w:t>
      </w:r>
      <w:r w:rsidRPr="00F15E15">
        <w:rPr>
          <w:rFonts w:ascii="Arial" w:eastAsia="Times New Roman" w:hAnsi="Arial" w:cs="Arial"/>
          <w:color w:val="000000"/>
          <w:sz w:val="18"/>
          <w:szCs w:val="18"/>
        </w:rPr>
        <w:t>бр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ој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 42</w:t>
      </w:r>
      <w:r w:rsidRPr="00F15E15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15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DC0665"/>
    <w:rsid w:val="00F15E15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1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qFormat/>
    <w:rsid w:val="00120FA7"/>
    <w:pPr>
      <w:keepNext/>
      <w:keepLines/>
      <w:tabs>
        <w:tab w:val="left" w:pos="1080"/>
      </w:tabs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left" w:pos="1080"/>
      </w:tabs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left" w:pos="1080"/>
      </w:tabs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left" w:pos="1080"/>
      </w:tabs>
      <w:spacing w:line="360" w:lineRule="auto"/>
      <w:jc w:val="center"/>
    </w:pPr>
    <w:rPr>
      <w:rFonts w:ascii="Arial" w:hAnsi="Arial"/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left" w:pos="1080"/>
      </w:tabs>
      <w:spacing w:after="120"/>
      <w:jc w:val="center"/>
    </w:pPr>
    <w:rPr>
      <w:rFonts w:ascii="Arial" w:hAnsi="Arial"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E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E1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E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1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qFormat/>
    <w:rsid w:val="00120FA7"/>
    <w:pPr>
      <w:keepNext/>
      <w:keepLines/>
      <w:tabs>
        <w:tab w:val="left" w:pos="1080"/>
      </w:tabs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left" w:pos="1080"/>
      </w:tabs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left" w:pos="1080"/>
      </w:tabs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left" w:pos="1080"/>
      </w:tabs>
      <w:spacing w:line="360" w:lineRule="auto"/>
      <w:jc w:val="center"/>
    </w:pPr>
    <w:rPr>
      <w:rFonts w:ascii="Arial" w:hAnsi="Arial"/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left" w:pos="1080"/>
      </w:tabs>
      <w:spacing w:after="120"/>
      <w:jc w:val="center"/>
    </w:pPr>
    <w:rPr>
      <w:rFonts w:ascii="Arial" w:hAnsi="Arial"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E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E1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2015-09-03T07:51:00Z</dcterms:created>
  <dcterms:modified xsi:type="dcterms:W3CDTF">2015-09-03T07:57:00Z</dcterms:modified>
</cp:coreProperties>
</file>